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BE4FAD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эквивалентности ТУ </w:t>
      </w:r>
      <w:r w:rsidR="00284A69">
        <w:rPr>
          <w:rFonts w:ascii="Times New Roman" w:hAnsi="Times New Roman" w:cs="Times New Roman"/>
          <w:b/>
          <w:sz w:val="28"/>
          <w:szCs w:val="28"/>
        </w:rPr>
        <w:t>2435-028-82006400-2008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0" w:type="auto"/>
        <w:tblLook w:val="04A0"/>
      </w:tblPr>
      <w:tblGrid>
        <w:gridCol w:w="6204"/>
        <w:gridCol w:w="3367"/>
      </w:tblGrid>
      <w:tr w:rsidR="00E66B52" w:rsidRPr="00BE4FAD" w:rsidTr="00BE4FAD">
        <w:trPr>
          <w:trHeight w:val="673"/>
        </w:trPr>
        <w:tc>
          <w:tcPr>
            <w:tcW w:w="6204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Норма по ТУ марка</w:t>
            </w:r>
            <w:proofErr w:type="gramStart"/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</w:t>
            </w:r>
            <w:proofErr w:type="gramEnd"/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Внешний вид и цвет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Прозрачная маслянистая жидкость 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 светло-желтого до светло-коричневого цвета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Плотность при 20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 г/см3, в пределах</w:t>
            </w:r>
          </w:p>
        </w:tc>
        <w:tc>
          <w:tcPr>
            <w:tcW w:w="3367" w:type="dxa"/>
            <w:vAlign w:val="center"/>
          </w:tcPr>
          <w:p w:rsidR="00E66B52" w:rsidRPr="00BE4FAD" w:rsidRDefault="00B7187F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  <w:r w:rsidR="00E66B52" w:rsidRPr="00BE4FAD">
              <w:rPr>
                <w:rFonts w:ascii="Times New Roman" w:hAnsi="Times New Roman" w:cs="Times New Roman"/>
                <w:sz w:val="28"/>
                <w:szCs w:val="28"/>
              </w:rPr>
              <w:t>-0,99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proofErr w:type="spell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proofErr w:type="spell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 (2-этилгексил) </w:t>
            </w:r>
            <w:r w:rsidR="00BE4FA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фосфорной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, % не менее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моно (2-этилгексил) 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фосфорной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, %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</w:t>
      </w:r>
      <w:proofErr w:type="spellStart"/>
      <w:r w:rsidRPr="0036247B">
        <w:rPr>
          <w:b/>
          <w:bCs/>
          <w:sz w:val="22"/>
          <w:szCs w:val="22"/>
        </w:rPr>
        <w:t>В.С.Святецкий</w:t>
      </w:r>
      <w:proofErr w:type="spellEnd"/>
      <w:r w:rsidRPr="0036247B">
        <w:rPr>
          <w:b/>
          <w:bCs/>
          <w:sz w:val="22"/>
          <w:szCs w:val="22"/>
        </w:rPr>
        <w:t>/</w:t>
      </w:r>
    </w:p>
    <w:p w:rsidR="00E66B52" w:rsidRDefault="00E66B52" w:rsidP="00E66B52"/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Pr="00E66B52" w:rsidRDefault="00E66B52">
      <w:pPr>
        <w:rPr>
          <w:lang w:val="en-US"/>
        </w:rPr>
      </w:pP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848AE"/>
    <w:rsid w:val="00284A69"/>
    <w:rsid w:val="004E1AC0"/>
    <w:rsid w:val="005B08B0"/>
    <w:rsid w:val="00B7187F"/>
    <w:rsid w:val="00BE4FAD"/>
    <w:rsid w:val="00D84AC1"/>
    <w:rsid w:val="00E66B52"/>
    <w:rsid w:val="00F3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AbashinDV</dc:creator>
  <cp:keywords/>
  <dc:description/>
  <cp:lastModifiedBy>AbashinDV</cp:lastModifiedBy>
  <cp:revision>6</cp:revision>
  <dcterms:created xsi:type="dcterms:W3CDTF">2011-11-11T02:19:00Z</dcterms:created>
  <dcterms:modified xsi:type="dcterms:W3CDTF">2012-05-29T08:39:00Z</dcterms:modified>
</cp:coreProperties>
</file>